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8F79" w14:textId="77777777" w:rsidR="00653285" w:rsidRDefault="00653285" w:rsidP="00653285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2E6E23" wp14:editId="6229C17E">
            <wp:extent cx="22383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988E" w14:textId="6BADD71E" w:rsidR="000D3073" w:rsidRPr="00653285" w:rsidRDefault="000D3073" w:rsidP="00653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85">
        <w:rPr>
          <w:rFonts w:ascii="Times New Roman" w:hAnsi="Times New Roman" w:cs="Times New Roman"/>
          <w:b/>
          <w:sz w:val="24"/>
          <w:szCs w:val="24"/>
        </w:rPr>
        <w:t>Условия предоставления и использования индивидуальных банковских сейфов в                                                                                                       АО БАНК «МОСКВА-СИТИ»</w:t>
      </w:r>
    </w:p>
    <w:p w14:paraId="1C0E220E" w14:textId="77777777" w:rsidR="000D3073" w:rsidRPr="00653285" w:rsidRDefault="000D3073" w:rsidP="00FF50BB">
      <w:pPr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Настоящие Условия носят осведомительный характер и служат для информирования Клиентов об условиях услуги, предоставляемой Банком по аренде индивидуальных банковских ячеек (далее по тексту - Сейфов) перед заключением договора между Банком и Клиентом.</w:t>
      </w:r>
    </w:p>
    <w:p w14:paraId="653D3BD7" w14:textId="4235BBC9" w:rsidR="000D3073" w:rsidRPr="00653285" w:rsidRDefault="000D3073" w:rsidP="00FF50B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Отношения, возникающие между АО БАНК «МОСКВА-СИТИ» (далее по тексту – Банк) и Клиентом в процессе оказания Клиенту услуг по предоставлению во временное пользование Сейфа для хранения Ценностей</w:t>
      </w:r>
      <w:r w:rsidR="005F4A8B" w:rsidRPr="00653285">
        <w:rPr>
          <w:rFonts w:ascii="Times New Roman" w:hAnsi="Times New Roman" w:cs="Times New Roman"/>
        </w:rPr>
        <w:t>,</w:t>
      </w:r>
      <w:r w:rsidRPr="00653285">
        <w:rPr>
          <w:rFonts w:ascii="Times New Roman" w:hAnsi="Times New Roman" w:cs="Times New Roman"/>
        </w:rPr>
        <w:t xml:space="preserve"> регулиру</w:t>
      </w:r>
      <w:r w:rsidR="006A0747" w:rsidRPr="00653285">
        <w:rPr>
          <w:rFonts w:ascii="Times New Roman" w:hAnsi="Times New Roman" w:cs="Times New Roman"/>
        </w:rPr>
        <w:t>ет</w:t>
      </w:r>
      <w:r w:rsidRPr="00653285">
        <w:rPr>
          <w:rFonts w:ascii="Times New Roman" w:hAnsi="Times New Roman" w:cs="Times New Roman"/>
        </w:rPr>
        <w:t xml:space="preserve"> </w:t>
      </w:r>
      <w:r w:rsidRPr="00653285">
        <w:rPr>
          <w:rStyle w:val="FontStyle14"/>
          <w:b w:val="0"/>
        </w:rPr>
        <w:t>Договор аренды индивидуального сейфа (далее по тексту – Договор)</w:t>
      </w:r>
      <w:r w:rsidR="006A0747" w:rsidRPr="00653285">
        <w:rPr>
          <w:rStyle w:val="FontStyle14"/>
          <w:b w:val="0"/>
        </w:rPr>
        <w:t>.</w:t>
      </w:r>
      <w:r w:rsidRPr="00653285">
        <w:rPr>
          <w:rStyle w:val="FontStyle14"/>
          <w:b w:val="0"/>
        </w:rPr>
        <w:t xml:space="preserve"> </w:t>
      </w:r>
    </w:p>
    <w:p w14:paraId="792D8F41" w14:textId="1AA72C3B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Сейфы находятся в специально оборудованном и охраняемом помещении Банка</w:t>
      </w:r>
      <w:r w:rsidR="006A0747" w:rsidRPr="00653285">
        <w:rPr>
          <w:rFonts w:ascii="Times New Roman" w:hAnsi="Times New Roman" w:cs="Times New Roman"/>
        </w:rPr>
        <w:t xml:space="preserve">, </w:t>
      </w:r>
      <w:r w:rsidRPr="00653285">
        <w:rPr>
          <w:rFonts w:ascii="Times New Roman" w:hAnsi="Times New Roman" w:cs="Times New Roman"/>
        </w:rPr>
        <w:t>отведенном для хранения документов и ценностей Клиентов (далее по тексту – Хранилище ценностей Клиентов</w:t>
      </w:r>
      <w:r w:rsidR="006A0747" w:rsidRPr="00653285">
        <w:rPr>
          <w:rFonts w:ascii="Times New Roman" w:hAnsi="Times New Roman" w:cs="Times New Roman"/>
        </w:rPr>
        <w:t>/ Хранилище</w:t>
      </w:r>
      <w:r w:rsidRPr="00653285">
        <w:rPr>
          <w:rFonts w:ascii="Times New Roman" w:hAnsi="Times New Roman" w:cs="Times New Roman"/>
        </w:rPr>
        <w:t>).</w:t>
      </w:r>
    </w:p>
    <w:p w14:paraId="63DD9CE2" w14:textId="77777777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Клиент имеет право доступа к Сейфу только в часы работы Хранилища ценностей Клиента. </w:t>
      </w:r>
    </w:p>
    <w:p w14:paraId="47D87613" w14:textId="77777777" w:rsidR="000D3073" w:rsidRPr="00653285" w:rsidRDefault="000D3073" w:rsidP="00FF50B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Банк гарантирует соблюдение банковской тайны. </w:t>
      </w:r>
    </w:p>
    <w:p w14:paraId="563686ED" w14:textId="77777777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Банк предоставляет в пользование Сейфы с особым режимом доступа для Клиентов, совершающих различного рода сделки с недвижимостью, земельными участками, автотранспортом и т. п.</w:t>
      </w:r>
    </w:p>
    <w:p w14:paraId="04E30BA4" w14:textId="77777777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Датой окончания Договора могут быть только рабочие (будние) дни. Под рабочими днями понимаются дни работы Хранилища, установленные внутренними распорядительными актами Банка.</w:t>
      </w:r>
    </w:p>
    <w:p w14:paraId="15424861" w14:textId="77777777" w:rsidR="000D3073" w:rsidRPr="00653285" w:rsidRDefault="000D3073" w:rsidP="00FF50B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Перед заключением Договора Клиенту предоставляется право осмотреть помещение, где находятся Сейфы, и ознакомиться с порядком пользования Сейфом.</w:t>
      </w:r>
    </w:p>
    <w:p w14:paraId="2ADF74C0" w14:textId="77777777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Клиент помещает в Сейф Ценности самостоятельно, вне контроля со стороны Банка, в отсутствие в Хранилище работника Банка. </w:t>
      </w:r>
    </w:p>
    <w:p w14:paraId="598EB67A" w14:textId="77777777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Для пользования Сейфом Клиенту выдается индивидуальный ключ. Клиент получает право доступа к Сейфу с момента подписания Договора, внесения установленной Тарифами платы за весь срок пользования Сейфом.</w:t>
      </w:r>
    </w:p>
    <w:p w14:paraId="52FB4029" w14:textId="38C72D6D" w:rsidR="000D3073" w:rsidRPr="00653285" w:rsidRDefault="000D3073" w:rsidP="00FF50B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Клиент может пользоваться Сейфом как лично, так и через представителя, для чего может быть оформлена соответствующая доверенность по форме, установленной Банком, или нотариально удостоверенная</w:t>
      </w:r>
      <w:r w:rsidR="005F4A8B" w:rsidRPr="00653285">
        <w:rPr>
          <w:rFonts w:ascii="Times New Roman" w:hAnsi="Times New Roman" w:cs="Times New Roman"/>
        </w:rPr>
        <w:t xml:space="preserve"> доверенность</w:t>
      </w:r>
      <w:r w:rsidRPr="00653285">
        <w:rPr>
          <w:rFonts w:ascii="Times New Roman" w:hAnsi="Times New Roman" w:cs="Times New Roman"/>
        </w:rPr>
        <w:t>.</w:t>
      </w:r>
    </w:p>
    <w:p w14:paraId="0BD93692" w14:textId="3A99FFB5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В случае утраты/порчи ключа </w:t>
      </w:r>
      <w:r w:rsidR="005F4A8B" w:rsidRPr="00653285">
        <w:rPr>
          <w:rFonts w:ascii="Times New Roman" w:hAnsi="Times New Roman" w:cs="Times New Roman"/>
        </w:rPr>
        <w:t>С</w:t>
      </w:r>
      <w:r w:rsidRPr="00653285">
        <w:rPr>
          <w:rFonts w:ascii="Times New Roman" w:hAnsi="Times New Roman" w:cs="Times New Roman"/>
        </w:rPr>
        <w:t>ейф подлежит вскрытию. За утерю или порчу ключа, а также за вскрытие, ремонт и замену Сейфа в соответствии с действующими Тарифами с Клиента будет удержан гарантийный взнос.</w:t>
      </w:r>
    </w:p>
    <w:p w14:paraId="270F3211" w14:textId="723D5A8B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По истечении срока пользования Сейфом Клиент обязан освободить Сейф и сдать ключ работнику Банка. При неисполнении данного требования Клиент обязан уплатить Банку сумму штрафных санкций, комиссий и плат, стоимость ответственного хранения </w:t>
      </w:r>
      <w:r w:rsidR="005F4A8B" w:rsidRPr="00653285">
        <w:rPr>
          <w:rFonts w:ascii="Times New Roman" w:hAnsi="Times New Roman" w:cs="Times New Roman"/>
        </w:rPr>
        <w:t>Ц</w:t>
      </w:r>
      <w:r w:rsidRPr="00653285">
        <w:rPr>
          <w:rFonts w:ascii="Times New Roman" w:hAnsi="Times New Roman" w:cs="Times New Roman"/>
        </w:rPr>
        <w:t xml:space="preserve">енностей в соответствии с Тарифами, расходы Банка, понесенные им при вскрытии Сейфа (при наличии). </w:t>
      </w:r>
    </w:p>
    <w:p w14:paraId="0D008468" w14:textId="77777777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Клиент имеет право продлить срок действия Договора путем заключения дополнительного соглашения к Договору до даты его окончания. Заключение дополнительного соглашения после окончания срока Договора не допускается. </w:t>
      </w:r>
    </w:p>
    <w:p w14:paraId="67E42F2B" w14:textId="77777777" w:rsidR="000D3073" w:rsidRPr="00653285" w:rsidRDefault="000D3073" w:rsidP="005F4A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Клиент имеет право расторгнуть Договор в любое время. Банк возвращает Клиенту денежные средства, уплаченные в качестве арендной платы, за неиспользованный период хранения Ценностей.  </w:t>
      </w:r>
    </w:p>
    <w:p w14:paraId="37F276F6" w14:textId="77777777" w:rsidR="000D3073" w:rsidRPr="00653285" w:rsidRDefault="000D3073" w:rsidP="005F4A8B">
      <w:pPr>
        <w:pStyle w:val="a3"/>
        <w:numPr>
          <w:ilvl w:val="0"/>
          <w:numId w:val="1"/>
        </w:numPr>
        <w:spacing w:after="120"/>
        <w:ind w:left="680" w:hanging="34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lastRenderedPageBreak/>
        <w:t xml:space="preserve">Для получения доступа к предоставленному Сейфу Клиент (представитель Клиента) должен предъявить работнику Банка для визуального контроля ключ от Сейфа и документ, удостоверяющий личность. </w:t>
      </w:r>
    </w:p>
    <w:p w14:paraId="6BCA9C3F" w14:textId="77777777" w:rsidR="000D3073" w:rsidRPr="00653285" w:rsidRDefault="000D3073" w:rsidP="005F4A8B">
      <w:pPr>
        <w:pStyle w:val="a3"/>
        <w:numPr>
          <w:ilvl w:val="0"/>
          <w:numId w:val="1"/>
        </w:numPr>
        <w:spacing w:after="120"/>
        <w:ind w:left="680" w:hanging="34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Банк осуществляет вскрытие Сейфа без присутствия Клиента в следующих случаях: </w:t>
      </w:r>
    </w:p>
    <w:p w14:paraId="56D917C5" w14:textId="77777777" w:rsidR="000D3073" w:rsidRPr="00653285" w:rsidRDefault="000D3073" w:rsidP="00FF50BB">
      <w:pPr>
        <w:pStyle w:val="a3"/>
        <w:numPr>
          <w:ilvl w:val="0"/>
          <w:numId w:val="2"/>
        </w:numPr>
        <w:spacing w:after="120"/>
        <w:ind w:left="680" w:hanging="113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по истечении 30 (тридцати) рабочих дней со дня окончания срока аренды Сейфа; </w:t>
      </w:r>
    </w:p>
    <w:p w14:paraId="6171B635" w14:textId="77777777" w:rsidR="000D3073" w:rsidRPr="00653285" w:rsidRDefault="000D3073" w:rsidP="005F4A8B">
      <w:pPr>
        <w:pStyle w:val="a3"/>
        <w:numPr>
          <w:ilvl w:val="0"/>
          <w:numId w:val="2"/>
        </w:numPr>
        <w:spacing w:after="120"/>
        <w:ind w:left="680" w:hanging="113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при возникновении опасности причинения вреда Банку или третьим лицам, при выделении ядовитых и (или) неприятных запахов, дыма, звука, радиоактивного излучения или в других аналогичных случаях;</w:t>
      </w:r>
    </w:p>
    <w:p w14:paraId="626800B2" w14:textId="77777777" w:rsidR="000D3073" w:rsidRPr="00653285" w:rsidRDefault="000D3073">
      <w:pPr>
        <w:pStyle w:val="a3"/>
        <w:numPr>
          <w:ilvl w:val="0"/>
          <w:numId w:val="2"/>
        </w:numPr>
        <w:spacing w:after="120"/>
        <w:ind w:left="680" w:hanging="113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для производства обыска и/или выемки предмета хранения уполномоченными правоохранительными органами в порядк</w:t>
      </w:r>
      <w:bookmarkStart w:id="0" w:name="_GoBack"/>
      <w:bookmarkEnd w:id="0"/>
      <w:r w:rsidRPr="00653285">
        <w:rPr>
          <w:rFonts w:ascii="Times New Roman" w:hAnsi="Times New Roman" w:cs="Times New Roman"/>
        </w:rPr>
        <w:t>е, предусмотренном действующим законодательством Российской Федерации;</w:t>
      </w:r>
    </w:p>
    <w:p w14:paraId="4AEF86A7" w14:textId="77777777" w:rsidR="000D3073" w:rsidRPr="00653285" w:rsidRDefault="000D3073">
      <w:pPr>
        <w:pStyle w:val="a3"/>
        <w:numPr>
          <w:ilvl w:val="0"/>
          <w:numId w:val="2"/>
        </w:numPr>
        <w:spacing w:after="120"/>
        <w:ind w:left="680" w:hanging="113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при обращении в Банк наследников, унаследовавших имущество умершего Клиента в соответствии с действующим законодательством Российской Федерации, с целью получения из Сейфа Ценностей;</w:t>
      </w:r>
    </w:p>
    <w:p w14:paraId="620D9446" w14:textId="093598C1" w:rsidR="000D3073" w:rsidRPr="00653285" w:rsidRDefault="000D3073">
      <w:pPr>
        <w:pStyle w:val="a3"/>
        <w:numPr>
          <w:ilvl w:val="0"/>
          <w:numId w:val="2"/>
        </w:numPr>
        <w:spacing w:after="120"/>
        <w:ind w:left="680" w:hanging="113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в иных случаях, предусмотренных действующим законодательством Р</w:t>
      </w:r>
      <w:r w:rsidR="005F4A8B" w:rsidRPr="00653285">
        <w:rPr>
          <w:rFonts w:ascii="Times New Roman" w:hAnsi="Times New Roman" w:cs="Times New Roman"/>
        </w:rPr>
        <w:t xml:space="preserve">оссийской </w:t>
      </w:r>
      <w:r w:rsidRPr="00653285">
        <w:rPr>
          <w:rFonts w:ascii="Times New Roman" w:hAnsi="Times New Roman" w:cs="Times New Roman"/>
        </w:rPr>
        <w:t>Ф</w:t>
      </w:r>
      <w:r w:rsidR="005F4A8B" w:rsidRPr="00653285">
        <w:rPr>
          <w:rFonts w:ascii="Times New Roman" w:hAnsi="Times New Roman" w:cs="Times New Roman"/>
        </w:rPr>
        <w:t>едерации</w:t>
      </w:r>
      <w:r w:rsidRPr="00653285">
        <w:rPr>
          <w:rFonts w:ascii="Times New Roman" w:hAnsi="Times New Roman" w:cs="Times New Roman"/>
        </w:rPr>
        <w:t xml:space="preserve">. </w:t>
      </w:r>
    </w:p>
    <w:p w14:paraId="3DFE38F1" w14:textId="77777777" w:rsidR="000D3073" w:rsidRPr="00653285" w:rsidRDefault="000D3073">
      <w:pPr>
        <w:pStyle w:val="a3"/>
        <w:numPr>
          <w:ilvl w:val="0"/>
          <w:numId w:val="1"/>
        </w:numPr>
        <w:spacing w:after="120"/>
        <w:ind w:left="680" w:hanging="340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По факту вскрытия оформляется соответствующий акт вскрытия Сейфа с описью содержимого Сейфа или без описи, в случае отсутствия Ценностей.</w:t>
      </w:r>
    </w:p>
    <w:p w14:paraId="5CDB4486" w14:textId="77777777" w:rsidR="000D3073" w:rsidRPr="00653285" w:rsidRDefault="000D3073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В случае обнаружения в Сейфе при вскрытии опасных предметов, быстровоспламеняющихся, наркотических средств, огнестрельного оружия, взрывчатых, ядовитых, радиоактивных, бактериологических, токсичных и отравляющих веществ, а также иных веществ и предметов, хранение и оборот которых в соответствии с законодательством Российской Федерации запрещен или ограничен , Банк вправе уничтожить помещенные Клиентом в Сейф запрещенные предметы или иным образом распорядиться содержимым Сейфа в соответствии с требованиями действующего законодательства Российской Федерации и с соблюдением необходимых мер безопасности.</w:t>
      </w:r>
    </w:p>
    <w:p w14:paraId="62E0B3C0" w14:textId="549CAFF4" w:rsidR="000D3073" w:rsidRPr="00653285" w:rsidRDefault="000D3073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>Возврат ценностей Клиенту производится при условии уплаты всех штрафных санкций в соответствии с Тарифами, расходов Банка, понесенных им при вскрытии Сейфа</w:t>
      </w:r>
      <w:r w:rsidR="005F4A8B" w:rsidRPr="00653285">
        <w:rPr>
          <w:rFonts w:ascii="Times New Roman" w:hAnsi="Times New Roman" w:cs="Times New Roman"/>
        </w:rPr>
        <w:t>,</w:t>
      </w:r>
      <w:r w:rsidRPr="00653285">
        <w:rPr>
          <w:rFonts w:ascii="Times New Roman" w:hAnsi="Times New Roman" w:cs="Times New Roman"/>
        </w:rPr>
        <w:t xml:space="preserve"> и оплаты услуг Банка по ответственному хранению в соответствии с Тарифами. </w:t>
      </w:r>
    </w:p>
    <w:p w14:paraId="615CBC3E" w14:textId="77777777" w:rsidR="000D3073" w:rsidRPr="00653285" w:rsidRDefault="000D3073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653285">
        <w:rPr>
          <w:rFonts w:ascii="Times New Roman" w:hAnsi="Times New Roman" w:cs="Times New Roman"/>
        </w:rPr>
        <w:t xml:space="preserve">В случае </w:t>
      </w:r>
      <w:proofErr w:type="spellStart"/>
      <w:r w:rsidRPr="00653285">
        <w:rPr>
          <w:rFonts w:ascii="Times New Roman" w:hAnsi="Times New Roman" w:cs="Times New Roman"/>
        </w:rPr>
        <w:t>невостребования</w:t>
      </w:r>
      <w:proofErr w:type="spellEnd"/>
      <w:r w:rsidRPr="00653285">
        <w:rPr>
          <w:rFonts w:ascii="Times New Roman" w:hAnsi="Times New Roman" w:cs="Times New Roman"/>
        </w:rPr>
        <w:t xml:space="preserve"> Клиентом Ценностей в течение 3-х (трех) лет с даты вскрытия Сейфа Банк в соответствии со ст.899 ГК РФ вправе самостоятельно реализовать Ценности Клиента. </w:t>
      </w:r>
    </w:p>
    <w:p w14:paraId="3DAE7B27" w14:textId="77777777" w:rsidR="00A21355" w:rsidRDefault="00A21355">
      <w:pPr>
        <w:jc w:val="both"/>
      </w:pPr>
    </w:p>
    <w:sectPr w:rsidR="00A21355" w:rsidSect="002B3F34">
      <w:headerReference w:type="default" r:id="rId8"/>
      <w:headerReference w:type="first" r:id="rId9"/>
      <w:pgSz w:w="11906" w:h="16838"/>
      <w:pgMar w:top="709" w:right="850" w:bottom="709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D668B" w14:textId="77777777" w:rsidR="002B3F34" w:rsidRDefault="002B3F34" w:rsidP="002B3F34">
      <w:pPr>
        <w:spacing w:after="0" w:line="240" w:lineRule="auto"/>
      </w:pPr>
      <w:r>
        <w:separator/>
      </w:r>
    </w:p>
  </w:endnote>
  <w:endnote w:type="continuationSeparator" w:id="0">
    <w:p w14:paraId="52545EFF" w14:textId="77777777" w:rsidR="002B3F34" w:rsidRDefault="002B3F34" w:rsidP="002B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6D4F" w14:textId="77777777" w:rsidR="002B3F34" w:rsidRDefault="002B3F34" w:rsidP="002B3F34">
      <w:pPr>
        <w:spacing w:after="0" w:line="240" w:lineRule="auto"/>
      </w:pPr>
      <w:r>
        <w:separator/>
      </w:r>
    </w:p>
  </w:footnote>
  <w:footnote w:type="continuationSeparator" w:id="0">
    <w:p w14:paraId="0C85A8A5" w14:textId="77777777" w:rsidR="002B3F34" w:rsidRDefault="002B3F34" w:rsidP="002B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AE70" w14:textId="16EDFBC2" w:rsidR="002B3F34" w:rsidRPr="00B74FB0" w:rsidRDefault="002B3F34" w:rsidP="002B3F34">
    <w:pPr>
      <w:spacing w:after="0" w:line="240" w:lineRule="auto"/>
      <w:contextualSpacing/>
      <w:jc w:val="right"/>
      <w:rPr>
        <w:lang w:val="ru"/>
      </w:rPr>
    </w:pPr>
    <w:r w:rsidRPr="00B74FB0">
      <w:rPr>
        <w:rFonts w:eastAsia="Arial Unicode MS"/>
        <w:color w:val="000000"/>
        <w:sz w:val="18"/>
        <w:szCs w:val="18"/>
      </w:rPr>
      <w:t xml:space="preserve">                                                                                              </w:t>
    </w:r>
  </w:p>
  <w:p w14:paraId="4ED831D3" w14:textId="77777777" w:rsidR="002B3F34" w:rsidRPr="002B3F34" w:rsidRDefault="002B3F34">
    <w:pPr>
      <w:pStyle w:val="ac"/>
      <w:rPr>
        <w:lang w:val="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0271" w14:textId="77777777" w:rsidR="002B3F34" w:rsidRPr="00B74FB0" w:rsidRDefault="002B3F34" w:rsidP="002B3F34">
    <w:pPr>
      <w:spacing w:after="0" w:line="240" w:lineRule="auto"/>
      <w:contextualSpacing/>
      <w:jc w:val="right"/>
      <w:rPr>
        <w:rFonts w:eastAsia="Arial Unicode MS"/>
        <w:color w:val="000000"/>
        <w:sz w:val="18"/>
        <w:szCs w:val="18"/>
      </w:rPr>
    </w:pPr>
    <w:r w:rsidRPr="00B74FB0">
      <w:rPr>
        <w:rFonts w:eastAsia="Arial Unicode MS"/>
        <w:color w:val="000000"/>
        <w:sz w:val="18"/>
        <w:szCs w:val="18"/>
        <w:lang w:val="ru"/>
      </w:rPr>
      <w:t>Приложение №</w:t>
    </w:r>
    <w:r w:rsidRPr="00B74FB0">
      <w:rPr>
        <w:rFonts w:eastAsia="Arial Unicode MS"/>
        <w:color w:val="000000"/>
        <w:sz w:val="18"/>
        <w:szCs w:val="18"/>
      </w:rPr>
      <w:t xml:space="preserve"> 1</w:t>
    </w:r>
    <w:r>
      <w:rPr>
        <w:rFonts w:eastAsia="Arial Unicode MS"/>
        <w:color w:val="000000"/>
        <w:sz w:val="18"/>
        <w:szCs w:val="18"/>
      </w:rPr>
      <w:t>5</w:t>
    </w:r>
    <w:r w:rsidRPr="00B74FB0">
      <w:rPr>
        <w:rFonts w:eastAsia="Arial Unicode MS"/>
        <w:color w:val="000000"/>
        <w:sz w:val="18"/>
        <w:szCs w:val="18"/>
        <w:lang w:val="ru"/>
      </w:rPr>
      <w:t xml:space="preserve"> к Правилам</w:t>
    </w:r>
  </w:p>
  <w:p w14:paraId="26CA6F09" w14:textId="77777777" w:rsidR="002B3F34" w:rsidRPr="00B74FB0" w:rsidRDefault="002B3F34" w:rsidP="002B3F34">
    <w:pPr>
      <w:spacing w:after="0" w:line="240" w:lineRule="auto"/>
      <w:contextualSpacing/>
      <w:jc w:val="right"/>
      <w:rPr>
        <w:lang w:val="ru"/>
      </w:rPr>
    </w:pPr>
    <w:r w:rsidRPr="00B74FB0">
      <w:rPr>
        <w:rFonts w:eastAsia="Arial Unicode MS"/>
        <w:color w:val="000000"/>
        <w:sz w:val="18"/>
        <w:szCs w:val="18"/>
        <w:lang w:val="ru"/>
      </w:rPr>
      <w:t xml:space="preserve"> аренды индивидуальных сейфов в АО БАНК «МОСКВА-СИТИ» </w:t>
    </w:r>
  </w:p>
  <w:p w14:paraId="7EF76462" w14:textId="77777777" w:rsidR="002B3F34" w:rsidRPr="002B3F34" w:rsidRDefault="002B3F34">
    <w:pPr>
      <w:pStyle w:val="ac"/>
      <w:rPr>
        <w:lang w:val="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1090"/>
    <w:multiLevelType w:val="hybridMultilevel"/>
    <w:tmpl w:val="50D45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015F60"/>
    <w:multiLevelType w:val="hybridMultilevel"/>
    <w:tmpl w:val="3F7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73"/>
    <w:rsid w:val="000D3073"/>
    <w:rsid w:val="001C3296"/>
    <w:rsid w:val="002B3F34"/>
    <w:rsid w:val="00464319"/>
    <w:rsid w:val="005F4A8B"/>
    <w:rsid w:val="00653285"/>
    <w:rsid w:val="006A0747"/>
    <w:rsid w:val="006E316F"/>
    <w:rsid w:val="00A21355"/>
    <w:rsid w:val="00BB1C52"/>
    <w:rsid w:val="00BF7577"/>
    <w:rsid w:val="00C73B06"/>
    <w:rsid w:val="00C975A0"/>
    <w:rsid w:val="00D82245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19E9A1"/>
  <w15:docId w15:val="{E5F5B48D-B925-43FE-B470-948593D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73"/>
    <w:pPr>
      <w:spacing w:after="200" w:line="276" w:lineRule="auto"/>
      <w:ind w:left="720"/>
      <w:contextualSpacing/>
    </w:pPr>
  </w:style>
  <w:style w:type="character" w:customStyle="1" w:styleId="FontStyle14">
    <w:name w:val="Font Style14"/>
    <w:rsid w:val="000D307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sid w:val="000D3073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1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43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43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3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43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431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A0747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B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F34"/>
  </w:style>
  <w:style w:type="paragraph" w:styleId="ae">
    <w:name w:val="footer"/>
    <w:basedOn w:val="a"/>
    <w:link w:val="af"/>
    <w:uiPriority w:val="99"/>
    <w:unhideWhenUsed/>
    <w:rsid w:val="002B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 Юлия Александровна</dc:creator>
  <cp:lastModifiedBy>Желанова Юлия Александровна</cp:lastModifiedBy>
  <cp:revision>6</cp:revision>
  <cp:lastPrinted>2023-06-09T07:08:00Z</cp:lastPrinted>
  <dcterms:created xsi:type="dcterms:W3CDTF">2023-06-15T12:06:00Z</dcterms:created>
  <dcterms:modified xsi:type="dcterms:W3CDTF">2023-07-25T15:28:00Z</dcterms:modified>
</cp:coreProperties>
</file>