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832" w:rsidRDefault="00887832" w:rsidP="00887832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E4B8DB6" wp14:editId="1388731C">
            <wp:extent cx="1628775" cy="26670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8" r="41378" b="12682"/>
                    <a:stretch/>
                  </pic:blipFill>
                  <pic:spPr bwMode="auto">
                    <a:xfrm>
                      <a:off x="0" y="0"/>
                      <a:ext cx="1631480" cy="267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67B59">
        <w:rPr>
          <w:noProof/>
          <w:lang w:eastAsia="ru-RU"/>
        </w:rPr>
        <w:drawing>
          <wp:inline distT="0" distB="0" distL="0" distR="0" wp14:anchorId="75C6CC1C" wp14:editId="66913CC4">
            <wp:extent cx="1530350" cy="30480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38" t="208"/>
                    <a:stretch/>
                  </pic:blipFill>
                  <pic:spPr bwMode="auto">
                    <a:xfrm>
                      <a:off x="0" y="0"/>
                      <a:ext cx="1530350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7832" w:rsidRPr="005115D0" w:rsidRDefault="000E1394" w:rsidP="00887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8D802B" wp14:editId="1F7A9E6E">
                <wp:simplePos x="0" y="0"/>
                <wp:positionH relativeFrom="margin">
                  <wp:align>center</wp:align>
                </wp:positionH>
                <wp:positionV relativeFrom="paragraph">
                  <wp:posOffset>156653</wp:posOffset>
                </wp:positionV>
                <wp:extent cx="6029325" cy="469900"/>
                <wp:effectExtent l="0" t="152400" r="28575" b="25400"/>
                <wp:wrapNone/>
                <wp:docPr id="2" name="Скругленная прямоугольная вынос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029325" cy="469900"/>
                        </a:xfrm>
                        <a:prstGeom prst="wedgeRoundRectCallout">
                          <a:avLst>
                            <a:gd name="adj1" fmla="val -35248"/>
                            <a:gd name="adj2" fmla="val 79914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7832" w:rsidRDefault="00887832" w:rsidP="00887832">
                            <w:pPr>
                              <w:pStyle w:val="aa"/>
                            </w:pPr>
                          </w:p>
                          <w:p w:rsidR="00887832" w:rsidRDefault="00887832" w:rsidP="00887832">
                            <w:pPr>
                              <w:pStyle w:val="aa"/>
                            </w:pPr>
                            <w:r>
                              <w:t>«Сервис Золотая Корона - Погашение кредитов осуществляется через сети Евросеть, МТС, Билайн. НОУ-ХАУ, магазины КАРИ и пр.»</w:t>
                            </w:r>
                            <w:r w:rsidRPr="0063569E">
                              <w:t xml:space="preserve"> </w:t>
                            </w:r>
                            <w:r>
                              <w:t>Внести текст с расшифровкой сетей под брендом ЗКПК, когда клиент будет проваливаться в лого:</w:t>
                            </w:r>
                          </w:p>
                          <w:p w:rsidR="00887832" w:rsidRDefault="00887832" w:rsidP="00887832">
                            <w:pPr>
                              <w:pStyle w:val="aa"/>
                            </w:pPr>
                          </w:p>
                          <w:p w:rsidR="00887832" w:rsidRDefault="00887832" w:rsidP="00887832">
                            <w:pPr>
                              <w:jc w:val="center"/>
                            </w:pPr>
                            <w:r>
                              <w:t>«Сервис Золотая Корона - Погашение кредитов осуществляется через сети Евросеть, МТС, Билайн. НОУ-ХАУ, магазины КАРИ и пр.»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D802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2" o:spid="_x0000_s1026" type="#_x0000_t62" style="position:absolute;margin-left:0;margin-top:12.35pt;width:474.75pt;height:37pt;rotation:180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" adj="3186,28061" filled="f" strokecolor="#243f60 [1604]" strokeweight="2pt">
                <v:textbox>
                  <w:txbxContent>
                    <w:p w:rsidR="00887832" w:rsidRDefault="00887832" w:rsidP="00887832">
                      <w:pPr>
                        <w:pStyle w:val="aa"/>
                      </w:pPr>
                    </w:p>
                    <w:p w:rsidR="00887832" w:rsidRDefault="00887832" w:rsidP="00887832">
                      <w:pPr>
                        <w:pStyle w:val="aa"/>
                      </w:pPr>
                      <w:r>
                        <w:t>«Сервис Золотая Корона - Погашение кредитов осуществляется через сети Евросеть, МТС, Билайн. НОУ-ХАУ, магазины КАРИ и пр.»</w:t>
                      </w:r>
                      <w:r w:rsidRPr="0063569E">
                        <w:t xml:space="preserve"> </w:t>
                      </w:r>
                      <w:r>
                        <w:t>Внести текст с расшифровкой сетей под брендом ЗКПК, когда клиент будет проваливаться в лого:</w:t>
                      </w:r>
                    </w:p>
                    <w:p w:rsidR="00887832" w:rsidRDefault="00887832" w:rsidP="00887832">
                      <w:pPr>
                        <w:pStyle w:val="aa"/>
                      </w:pPr>
                    </w:p>
                    <w:p w:rsidR="00887832" w:rsidRDefault="00887832" w:rsidP="00887832">
                      <w:pPr>
                        <w:jc w:val="center"/>
                      </w:pPr>
                      <w:r>
                        <w:t>«Сервис Золотая Корона - Погашение кредитов осуществляется через сети Евросеть, МТС, Билайн. НОУ-ХАУ, магазины КАРИ и пр.»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7B59" w:rsidRPr="0063569E" w:rsidRDefault="00467B59" w:rsidP="00467B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63569E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Сервис «Золотая Корона –погашение кредитов» осуществляется через сети: 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>Б</w:t>
      </w:r>
      <w:r w:rsidRPr="0063569E">
        <w:rPr>
          <w:rFonts w:ascii="Times New Roman" w:eastAsia="Times New Roman" w:hAnsi="Times New Roman" w:cs="Times New Roman"/>
          <w:sz w:val="16"/>
          <w:szCs w:val="24"/>
          <w:lang w:eastAsia="ru-RU"/>
        </w:rPr>
        <w:t>илайн, НОУ-ХАУ, магазины КАРИ и пр.</w:t>
      </w:r>
    </w:p>
    <w:p w:rsidR="00D97796" w:rsidRDefault="00D97796" w:rsidP="002F58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37" w:rsidRPr="003F5637" w:rsidRDefault="00EB0EC3" w:rsidP="00EB0E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денежные </w:t>
      </w:r>
      <w:r w:rsidRPr="003F563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в счет погашения кредита и пополнить счет можно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любом из пунктов обслуживания сети сервиса </w:t>
      </w:r>
      <w:hyperlink r:id="rId6" w:history="1">
        <w:r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>
          <w:rPr>
            <w:rStyle w:val="a6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Золотая Корона – Погашение кредитов</w:t>
        </w:r>
        <w:r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всей территории РФ.</w:t>
      </w:r>
    </w:p>
    <w:p w:rsidR="003F5637" w:rsidRPr="003F5637" w:rsidRDefault="003F5637" w:rsidP="00EB0E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 «Золотая Корона – погашение кредитов» осуществляется через сети: Билайн, НОУ-ХАУ, магазины КАРИ</w:t>
      </w:r>
      <w:r w:rsidR="00467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63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пр.</w:t>
      </w:r>
    </w:p>
    <w:p w:rsidR="00EB0EC3" w:rsidRDefault="00EB0EC3" w:rsidP="00EB0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Комиссия</w:t>
      </w:r>
      <w:r w:rsidRPr="003F5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F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637" w:rsidRPr="003F56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бесплатно</w:t>
      </w:r>
    </w:p>
    <w:p w:rsidR="00EB0EC3" w:rsidRDefault="00EB0EC3" w:rsidP="00EB0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Зачисление: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6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следующий рабочий день.</w:t>
      </w:r>
    </w:p>
    <w:p w:rsidR="00EB0EC3" w:rsidRDefault="00EB0EC3" w:rsidP="00EB0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Важно:</w:t>
      </w:r>
      <w:bookmarkStart w:id="0" w:name="_GoBack"/>
      <w:bookmarkEnd w:id="0"/>
    </w:p>
    <w:p w:rsidR="00EB0EC3" w:rsidRDefault="00EB0EC3" w:rsidP="00EB0E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Обязательно предъявлять паспорт при каждом обращении.</w:t>
      </w:r>
    </w:p>
    <w:p w:rsidR="00EB0EC3" w:rsidRDefault="00EB0EC3" w:rsidP="00EB0E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Первое обращение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3F56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предоставить номер счета и ФИО</w:t>
      </w:r>
      <w:r w:rsidRPr="003F5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0EC3" w:rsidRDefault="00EB0EC3" w:rsidP="00EB0E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последующих обращениях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достаточно номер мобильного телефона и/или карту-идентификатор, выданную при первом обращении.</w:t>
      </w:r>
    </w:p>
    <w:p w:rsidR="00EB0EC3" w:rsidRDefault="00EB0EC3" w:rsidP="00EB0E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Погашение кредита возможно третьими лицами (например, супруга) с паспортом плательщика.</w:t>
      </w:r>
    </w:p>
    <w:p w:rsidR="008B17C3" w:rsidRPr="008B17C3" w:rsidRDefault="008B17C3" w:rsidP="008B1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Горячая линия:</w:t>
      </w:r>
      <w:r w:rsidRPr="008B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(495) 211-07-00 (круглосуточно).</w:t>
      </w:r>
    </w:p>
    <w:p w:rsidR="005115D0" w:rsidRDefault="005115D0" w:rsidP="0051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11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Сайт сервиса: </w:t>
      </w:r>
      <w:hyperlink r:id="rId7" w:history="1">
        <w:r w:rsidR="00467B59" w:rsidRPr="00467B59">
          <w:rPr>
            <w:rStyle w:val="a6"/>
          </w:rPr>
          <w:t>https://koronapay.com</w:t>
        </w:r>
      </w:hyperlink>
    </w:p>
    <w:p w:rsidR="003D10AA" w:rsidRPr="003D10AA" w:rsidRDefault="003D10AA" w:rsidP="003D1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D10AA">
        <w:rPr>
          <w:rFonts w:ascii="Times New Roman" w:eastAsia="Times New Roman" w:hAnsi="Times New Roman" w:cs="Times New Roman"/>
          <w:sz w:val="16"/>
          <w:szCs w:val="24"/>
          <w:lang w:eastAsia="ru-RU"/>
        </w:rPr>
        <w:t>Услуга «Золотая Корона – Погашение кредитов» предоставляется РНКО «Платежный Центр» (ООО), лицензия ЦБ РФ № 3166-К.</w:t>
      </w:r>
    </w:p>
    <w:p w:rsidR="003D10AA" w:rsidRPr="005115D0" w:rsidRDefault="003D10AA" w:rsidP="00511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D10AA" w:rsidRPr="0051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102B0"/>
    <w:multiLevelType w:val="multilevel"/>
    <w:tmpl w:val="8B20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364214"/>
    <w:multiLevelType w:val="multilevel"/>
    <w:tmpl w:val="9B44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A676FF"/>
    <w:multiLevelType w:val="multilevel"/>
    <w:tmpl w:val="EB82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CC19CE"/>
    <w:multiLevelType w:val="multilevel"/>
    <w:tmpl w:val="542E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6A"/>
    <w:rsid w:val="000419B7"/>
    <w:rsid w:val="000A5003"/>
    <w:rsid w:val="000E1394"/>
    <w:rsid w:val="00115B81"/>
    <w:rsid w:val="00170853"/>
    <w:rsid w:val="00180520"/>
    <w:rsid w:val="00236B07"/>
    <w:rsid w:val="00247D58"/>
    <w:rsid w:val="00276613"/>
    <w:rsid w:val="002E3B08"/>
    <w:rsid w:val="002F5813"/>
    <w:rsid w:val="003D10AA"/>
    <w:rsid w:val="003F5637"/>
    <w:rsid w:val="00463481"/>
    <w:rsid w:val="00467B59"/>
    <w:rsid w:val="005115D0"/>
    <w:rsid w:val="0052564D"/>
    <w:rsid w:val="0063569E"/>
    <w:rsid w:val="0066257E"/>
    <w:rsid w:val="006D3044"/>
    <w:rsid w:val="00836BBD"/>
    <w:rsid w:val="00865154"/>
    <w:rsid w:val="00887832"/>
    <w:rsid w:val="008B17C3"/>
    <w:rsid w:val="00A11819"/>
    <w:rsid w:val="00C53A78"/>
    <w:rsid w:val="00CC545A"/>
    <w:rsid w:val="00D1506A"/>
    <w:rsid w:val="00D97796"/>
    <w:rsid w:val="00E405CB"/>
    <w:rsid w:val="00EB0EC3"/>
    <w:rsid w:val="00E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6E84"/>
  <w15:docId w15:val="{57393317-AB01-44EE-A5C7-544F0951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15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115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5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15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15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51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">
    <w:name w:val="br"/>
    <w:basedOn w:val="a"/>
    <w:rsid w:val="0051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115D0"/>
    <w:rPr>
      <w:color w:val="0000FF"/>
      <w:u w:val="single"/>
    </w:rPr>
  </w:style>
  <w:style w:type="character" w:styleId="a7">
    <w:name w:val="Strong"/>
    <w:basedOn w:val="a0"/>
    <w:uiPriority w:val="22"/>
    <w:qFormat/>
    <w:rsid w:val="005115D0"/>
    <w:rPr>
      <w:b/>
      <w:bCs/>
    </w:rPr>
  </w:style>
  <w:style w:type="paragraph" w:styleId="a8">
    <w:name w:val="List Paragraph"/>
    <w:basedOn w:val="a"/>
    <w:uiPriority w:val="34"/>
    <w:qFormat/>
    <w:rsid w:val="008B17C3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0A500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A500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A500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A500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A5003"/>
    <w:rPr>
      <w:b/>
      <w:bCs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467B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ronapa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ronapay.com/repayment/online/pass-form/GIN2S66041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Мамедова Светлана Анатольевна</dc:creator>
  <cp:lastModifiedBy>Пользователь Windows</cp:lastModifiedBy>
  <cp:revision>4</cp:revision>
  <dcterms:created xsi:type="dcterms:W3CDTF">2018-11-27T09:24:00Z</dcterms:created>
  <dcterms:modified xsi:type="dcterms:W3CDTF">2020-10-01T15:24:00Z</dcterms:modified>
</cp:coreProperties>
</file>